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92FA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sz w:val="44"/>
          <w:szCs w:val="44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44"/>
          <w:szCs w:val="44"/>
          <w14:ligatures w14:val="none"/>
        </w:rPr>
        <w:t>中国社会福利基金会会计档案管理规定</w:t>
      </w:r>
    </w:p>
    <w:p w14:paraId="1BF667D9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56FAC04E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>第一章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总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则</w:t>
      </w:r>
    </w:p>
    <w:p w14:paraId="6CB04D52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42932C97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第一条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为加强中国社会福利基金会（以下简称基金会）会计档案管理, 保证会计档案的安全、完整，根据《中华人民共和国会计法》、《中华人民共和国档案法》、《会计档案管理办法》的相关规定，结合基金会工作实际，制定本规定。</w:t>
      </w:r>
    </w:p>
    <w:p w14:paraId="2322629E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第二条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会计档案是指会计凭证、会计账簿（含备查账簿）、银行对账单和财务报告等会计核算资料，是记录和反映单位经济业务的重要原始资料和证据。具体包括：</w:t>
      </w:r>
    </w:p>
    <w:p w14:paraId="792DFEFE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（一）会计凭证类：原始凭证、记账凭证、其他会计凭证；</w:t>
      </w:r>
    </w:p>
    <w:p w14:paraId="749C4DEE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（二）会计账簿类：总账、明细账、日记账、固定资产卡片、辅助账簿、其他会计账簿；</w:t>
      </w:r>
    </w:p>
    <w:p w14:paraId="2B66A6D0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（三）财务报告类：月度、年度财务报告，包括会计报表、财务情况说明、年度财务报告等；</w:t>
      </w:r>
    </w:p>
    <w:p w14:paraId="1C1A3D13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（四）审计报告类：年度审计报告、重大项目专项审计报告、换届审计报告、离任审计报告；</w:t>
      </w:r>
    </w:p>
    <w:p w14:paraId="35A5CEA1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（五）其他类：银行存款余额调节表、银行对账单、纳税申报表、会计档案保管清册、会计档案移交清册及其他应当保存的会计核算专业资料等。</w:t>
      </w:r>
    </w:p>
    <w:p w14:paraId="34F4D054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2EE8F830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lastRenderedPageBreak/>
        <w:t>第二章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会计档案的归档和保管</w:t>
      </w:r>
    </w:p>
    <w:p w14:paraId="3A8622D4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46F2ED3E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第三条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会计档案的具体管理工作由基金和资产管理部负责，每年形成的会计档案及时整理归档、装订成册，编制会计档案管理清单，保证会计档案妥善保管、有序存放、方便查阅，严防毁损、散失和泄密。</w:t>
      </w:r>
    </w:p>
    <w:p w14:paraId="70842F46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第四条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会计档案由基金和资产管理部指定专门人员在专门地点负责保管，出纳人员不得兼管会计档案。保管地点应具备完善的防潮、防霉、防蛀、防火、防盗等条件。</w:t>
      </w:r>
    </w:p>
    <w:p w14:paraId="1A1682C6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第五条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会计档案管理人员负责全部会计档案的整理、立卷、保管、调阅、销毁等一系列工作。</w:t>
      </w:r>
    </w:p>
    <w:p w14:paraId="6CA3A099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第六条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机构变动或档案管理人员调动时，应办理交接手续，由原管理人员编制会计档案移交清册，将全部案卷逐一点交，接管人员逐一接收。</w:t>
      </w:r>
    </w:p>
    <w:p w14:paraId="5C54F009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41897D2F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>第三章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会计档案的借阅使用</w:t>
      </w:r>
    </w:p>
    <w:p w14:paraId="52944DD6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1E7AFBD0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第七条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基金和资产管理部建立会计档案清册和借阅登记清册。</w:t>
      </w:r>
    </w:p>
    <w:p w14:paraId="6F1B11B5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第八条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借阅会计档案人员经基金会负责人批准后办理借阅手续。</w:t>
      </w:r>
    </w:p>
    <w:p w14:paraId="7C8340F7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第九条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借阅会计档案人员不得在案卷中涂改，不得拆散原卷册，不得抽换档案内页。</w:t>
      </w:r>
    </w:p>
    <w:p w14:paraId="52603971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第十条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借阅会计档案人员不得将会计档案携带外出，特殊情况需携带外出的，须经基金会负责人批准。</w:t>
      </w:r>
    </w:p>
    <w:p w14:paraId="50888BAD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第十一条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复印会计档案须经财务负责人批准。</w:t>
      </w:r>
    </w:p>
    <w:p w14:paraId="21634DB5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79A8D4C5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>第四章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各种会计档案保管期限</w:t>
      </w:r>
    </w:p>
    <w:p w14:paraId="5CF7765C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1C849DBC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第十二条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各种会计档案保管期限如下：</w:t>
      </w:r>
    </w:p>
    <w:p w14:paraId="26A407DF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（一）会计凭证保存 30 年；</w:t>
      </w:r>
    </w:p>
    <w:p w14:paraId="7DCEAFEE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（二）会计账簿保存 30 年；</w:t>
      </w:r>
    </w:p>
    <w:p w14:paraId="7D4026F5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（三）财务会计报告保存 10 年，其中年度财务报告永久保存；</w:t>
      </w:r>
    </w:p>
    <w:p w14:paraId="21237B9E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（四）其它会计资料：银行存款余额调节表 10 年，银行对账单 10 年，纳税申报表 10 年，会计档案移交清册 30 年，会计档案保管清册、会计档案销毁清册、会计档案鉴定意见书永久保存。</w:t>
      </w:r>
    </w:p>
    <w:p w14:paraId="694A248D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5C69325A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>第五章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会计档案的销毁</w:t>
      </w:r>
    </w:p>
    <w:p w14:paraId="4ABD8D92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64ED02F0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第十三条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保管期满，需销毁时由基金和资产管理部提出销毁清单、编制会计档案销毁清册，报经理事长办公会批准后方可销毁。对其中未了结的债权、债务的原始凭证，应单独抽出，另行立卷，由基金和资产管理部保管至结清债权、债务时为止。</w:t>
      </w:r>
    </w:p>
    <w:p w14:paraId="7396966A" w14:textId="77777777" w:rsidR="00CE71C6" w:rsidRDefault="00000000">
      <w:pPr>
        <w:autoSpaceDE w:val="0"/>
        <w:spacing w:after="0" w:line="240" w:lineRule="auto"/>
        <w:ind w:firstLineChars="200" w:firstLine="601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 xml:space="preserve">第十四条 </w:t>
      </w: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按规定销毁会计档案时，应由综合与品牌管理部、基金和资产管理部共同派人监销，监销人在销毁会计档案以前要认真清点、核对，销毁后在销毁清册上签名盖章，并将监销情况以书面形式报告基金会负责人。</w:t>
      </w:r>
    </w:p>
    <w:p w14:paraId="7315498E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12B3BFE7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>第六章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附</w:t>
      </w:r>
      <w:r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  <w:tab/>
        <w:t>则</w:t>
      </w:r>
    </w:p>
    <w:p w14:paraId="14D5C960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p w14:paraId="689B3426" w14:textId="77777777" w:rsidR="00CE71C6" w:rsidRDefault="00000000">
      <w:pPr>
        <w:numPr>
          <w:ilvl w:val="0"/>
          <w:numId w:val="1"/>
        </w:num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本规定的解释权属于基金会基金和资产管理部。</w:t>
      </w:r>
    </w:p>
    <w:p w14:paraId="252C9290" w14:textId="77777777" w:rsidR="00CE71C6" w:rsidRDefault="00000000">
      <w:pPr>
        <w:numPr>
          <w:ilvl w:val="0"/>
          <w:numId w:val="1"/>
        </w:num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本规定经中国社会福利基金会第四届理事会第四次会议审议通过，自公布之日起实施执行。</w:t>
      </w:r>
    </w:p>
    <w:p w14:paraId="39FF6259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附表：《会计档案保管期限表》﹙见下表﹚。</w:t>
      </w:r>
    </w:p>
    <w:p w14:paraId="53DC536A" w14:textId="77777777" w:rsidR="00CE71C6" w:rsidRDefault="00CE71C6">
      <w:pPr>
        <w:spacing w:after="0" w:line="240" w:lineRule="auto"/>
        <w:jc w:val="center"/>
        <w:rPr>
          <w:rFonts w:ascii="华文仿宋" w:eastAsia="华文仿宋" w:hAnsi="华文仿宋" w:cs="Times New Roman"/>
          <w:sz w:val="30"/>
          <w:szCs w:val="30"/>
          <w14:ligatures w14:val="none"/>
        </w:rPr>
      </w:pPr>
    </w:p>
    <w:p w14:paraId="657CEE7C" w14:textId="04D5F599" w:rsidR="0022138E" w:rsidRDefault="0022138E" w:rsidP="0022138E">
      <w:pPr>
        <w:widowControl/>
        <w:spacing w:after="0" w:line="240" w:lineRule="auto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br w:type="page"/>
      </w:r>
    </w:p>
    <w:p w14:paraId="4678DC61" w14:textId="77777777" w:rsidR="00CE71C6" w:rsidRDefault="00000000">
      <w:pPr>
        <w:spacing w:after="0" w:line="240" w:lineRule="auto"/>
        <w:jc w:val="center"/>
        <w:rPr>
          <w:rFonts w:ascii="华文仿宋" w:eastAsia="华文仿宋" w:hAnsi="华文仿宋" w:cs="Times New Roman" w:hint="eastAsia"/>
          <w:b/>
          <w:bCs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>会计档案保管期限表</w:t>
      </w:r>
    </w:p>
    <w:p w14:paraId="25AB4B08" w14:textId="77777777" w:rsidR="00CE71C6" w:rsidRDefault="00000000">
      <w:pPr>
        <w:spacing w:after="0" w:line="240" w:lineRule="auto"/>
        <w:jc w:val="both"/>
        <w:rPr>
          <w:rFonts w:ascii="华文仿宋" w:eastAsia="华文仿宋" w:hAnsi="华文仿宋" w:cs="宋体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宋体" w:hint="eastAsia"/>
          <w:sz w:val="30"/>
          <w:szCs w:val="30"/>
          <w14:ligatures w14:val="none"/>
        </w:rPr>
        <w:t xml:space="preserve"> </w:t>
      </w:r>
    </w:p>
    <w:p w14:paraId="376A4AEC" w14:textId="77777777" w:rsidR="00CE71C6" w:rsidRDefault="00000000">
      <w:pPr>
        <w:spacing w:before="2" w:after="1" w:line="240" w:lineRule="auto"/>
        <w:jc w:val="both"/>
        <w:rPr>
          <w:rFonts w:ascii="华文仿宋" w:eastAsia="华文仿宋" w:hAnsi="华文仿宋" w:cs="宋体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宋体" w:hint="eastAsia"/>
          <w:sz w:val="30"/>
          <w:szCs w:val="30"/>
          <w14:ligatures w14:val="none"/>
        </w:rPr>
        <w:t xml:space="preserve"> </w:t>
      </w:r>
    </w:p>
    <w:tbl>
      <w:tblPr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654"/>
        <w:gridCol w:w="926"/>
        <w:gridCol w:w="2448"/>
      </w:tblGrid>
      <w:tr w:rsidR="00CE71C6" w14:paraId="6236AFC4" w14:textId="77777777">
        <w:trPr>
          <w:trHeight w:val="841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117C" w14:textId="77777777" w:rsidR="00CE71C6" w:rsidRDefault="00CE71C6">
            <w:pPr>
              <w:spacing w:before="4" w:after="0" w:line="240" w:lineRule="auto"/>
              <w:jc w:val="both"/>
              <w:rPr>
                <w:rFonts w:ascii="华文仿宋" w:eastAsia="华文仿宋" w:hAnsi="华文仿宋" w:cs="宋体" w:hint="eastAsia"/>
                <w:b/>
                <w:bCs/>
                <w:sz w:val="30"/>
                <w:szCs w:val="30"/>
                <w14:ligatures w14:val="none"/>
              </w:rPr>
            </w:pPr>
          </w:p>
          <w:p w14:paraId="53B07C0A" w14:textId="77777777" w:rsidR="00CE71C6" w:rsidRDefault="00000000">
            <w:pPr>
              <w:spacing w:after="0" w:line="240" w:lineRule="auto"/>
              <w:ind w:left="224" w:right="21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  <w:t>序号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7C1A" w14:textId="77777777" w:rsidR="00CE71C6" w:rsidRDefault="00CE71C6">
            <w:pPr>
              <w:spacing w:before="4" w:after="0" w:line="240" w:lineRule="auto"/>
              <w:jc w:val="both"/>
              <w:rPr>
                <w:rFonts w:ascii="华文仿宋" w:eastAsia="华文仿宋" w:hAnsi="华文仿宋" w:cs="宋体" w:hint="eastAsia"/>
                <w:b/>
                <w:bCs/>
                <w:sz w:val="30"/>
                <w:szCs w:val="30"/>
                <w14:ligatures w14:val="none"/>
              </w:rPr>
            </w:pPr>
          </w:p>
          <w:p w14:paraId="190CBD93" w14:textId="77777777" w:rsidR="00CE71C6" w:rsidRDefault="00000000">
            <w:pPr>
              <w:spacing w:after="0" w:line="240" w:lineRule="auto"/>
              <w:ind w:left="1279" w:right="1268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  <w:t>档案名称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78DC" w14:textId="77777777" w:rsidR="00CE71C6" w:rsidRDefault="00000000">
            <w:pPr>
              <w:spacing w:before="59" w:after="0" w:line="240" w:lineRule="auto"/>
              <w:ind w:left="247" w:right="231"/>
              <w:jc w:val="both"/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  <w:t>保管期限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5C33" w14:textId="77777777" w:rsidR="00CE71C6" w:rsidRDefault="00CE71C6">
            <w:pPr>
              <w:spacing w:before="4" w:after="0" w:line="240" w:lineRule="auto"/>
              <w:jc w:val="both"/>
              <w:rPr>
                <w:rFonts w:ascii="华文仿宋" w:eastAsia="华文仿宋" w:hAnsi="华文仿宋" w:cs="宋体" w:hint="eastAsia"/>
                <w:b/>
                <w:bCs/>
                <w:sz w:val="30"/>
                <w:szCs w:val="30"/>
                <w14:ligatures w14:val="none"/>
              </w:rPr>
            </w:pPr>
          </w:p>
          <w:p w14:paraId="6FDBE6EB" w14:textId="77777777" w:rsidR="00CE71C6" w:rsidRDefault="00000000">
            <w:pPr>
              <w:spacing w:after="0" w:line="240" w:lineRule="auto"/>
              <w:ind w:left="258" w:right="244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30"/>
                <w:szCs w:val="30"/>
                <w14:ligatures w14:val="none"/>
              </w:rPr>
              <w:t>备注</w:t>
            </w:r>
          </w:p>
        </w:tc>
      </w:tr>
      <w:tr w:rsidR="00CE71C6" w14:paraId="0803C478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EFB5" w14:textId="77777777" w:rsidR="00CE71C6" w:rsidRDefault="00000000">
            <w:pPr>
              <w:spacing w:before="91" w:after="0" w:line="240" w:lineRule="auto"/>
              <w:ind w:left="12"/>
              <w:jc w:val="center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一</w:t>
            </w:r>
            <w:proofErr w:type="gramEnd"/>
          </w:p>
        </w:tc>
        <w:tc>
          <w:tcPr>
            <w:tcW w:w="7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D61C" w14:textId="77777777" w:rsidR="00CE71C6" w:rsidRDefault="00000000">
            <w:pPr>
              <w:spacing w:before="91" w:after="0" w:line="240" w:lineRule="auto"/>
              <w:ind w:left="107"/>
              <w:jc w:val="both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会计凭证</w:t>
            </w:r>
          </w:p>
        </w:tc>
      </w:tr>
      <w:tr w:rsidR="00CE71C6" w14:paraId="34B2D6B5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F056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C452" w14:textId="77777777" w:rsidR="00CE71C6" w:rsidRDefault="00000000">
            <w:pPr>
              <w:spacing w:before="91" w:after="0" w:line="240" w:lineRule="auto"/>
              <w:ind w:left="1279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原始凭证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56A8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2ED7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00E5247D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A71C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B057" w14:textId="77777777" w:rsidR="00CE71C6" w:rsidRDefault="00000000">
            <w:pPr>
              <w:spacing w:before="91" w:after="0" w:line="240" w:lineRule="auto"/>
              <w:ind w:left="1279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记账凭证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EB46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A509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026E6CB4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7732" w14:textId="77777777" w:rsidR="00CE71C6" w:rsidRDefault="00000000">
            <w:pPr>
              <w:spacing w:before="91" w:after="0" w:line="240" w:lineRule="auto"/>
              <w:ind w:left="12"/>
              <w:jc w:val="center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二</w:t>
            </w:r>
          </w:p>
        </w:tc>
        <w:tc>
          <w:tcPr>
            <w:tcW w:w="7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A450" w14:textId="77777777" w:rsidR="00CE71C6" w:rsidRDefault="00000000">
            <w:pPr>
              <w:spacing w:before="91" w:after="0" w:line="240" w:lineRule="auto"/>
              <w:ind w:left="107"/>
              <w:jc w:val="both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会计账簿</w:t>
            </w:r>
          </w:p>
        </w:tc>
      </w:tr>
      <w:tr w:rsidR="00CE71C6" w14:paraId="0C1FD30D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EE7C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F49F" w14:textId="77777777" w:rsidR="00CE71C6" w:rsidRDefault="00000000">
            <w:pPr>
              <w:spacing w:before="91" w:after="0" w:line="240" w:lineRule="auto"/>
              <w:ind w:left="1280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总账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65FB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2F71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762B201F" w14:textId="77777777">
        <w:trPr>
          <w:trHeight w:val="453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5AC3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B7CB" w14:textId="77777777" w:rsidR="00CE71C6" w:rsidRDefault="00000000">
            <w:pPr>
              <w:spacing w:before="91" w:after="0" w:line="240" w:lineRule="auto"/>
              <w:ind w:left="1275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明细账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AF20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4A4D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7EB59AB8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2F48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DE43" w14:textId="77777777" w:rsidR="00CE71C6" w:rsidRDefault="00000000">
            <w:pPr>
              <w:spacing w:before="91" w:after="0" w:line="240" w:lineRule="auto"/>
              <w:ind w:left="1275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日记账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629E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1CAC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219A59E2" w14:textId="77777777">
        <w:trPr>
          <w:trHeight w:val="545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7371" w14:textId="77777777" w:rsidR="00CE71C6" w:rsidRDefault="00000000">
            <w:pPr>
              <w:spacing w:before="136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6D6C" w14:textId="77777777" w:rsidR="00CE71C6" w:rsidRDefault="00000000">
            <w:pPr>
              <w:spacing w:before="136" w:after="0" w:line="240" w:lineRule="auto"/>
              <w:ind w:left="1183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固定资产卡片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AAFE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9556" w14:textId="77777777" w:rsidR="00CE71C6" w:rsidRDefault="00000000">
            <w:pPr>
              <w:spacing w:before="1" w:after="0" w:line="240" w:lineRule="auto"/>
              <w:ind w:left="258" w:right="245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固定资产报废清理后</w:t>
            </w:r>
          </w:p>
          <w:p w14:paraId="68B5CD85" w14:textId="77777777" w:rsidR="00CE71C6" w:rsidRDefault="00000000">
            <w:pPr>
              <w:spacing w:before="3" w:after="0" w:line="252" w:lineRule="exact"/>
              <w:ind w:left="254" w:right="245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 xml:space="preserve">保管 </w:t>
            </w:r>
            <w:r>
              <w:rPr>
                <w:rFonts w:ascii="华文仿宋" w:eastAsia="华文仿宋" w:hAnsi="华文仿宋" w:cs="宋体"/>
                <w:sz w:val="30"/>
                <w:szCs w:val="30"/>
                <w14:ligatures w14:val="none"/>
              </w:rPr>
              <w:t xml:space="preserve">5 </w:t>
            </w: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年</w:t>
            </w:r>
          </w:p>
        </w:tc>
      </w:tr>
      <w:tr w:rsidR="00CE71C6" w14:paraId="0605E62A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0287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8BD33" w14:textId="77777777" w:rsidR="00CE71C6" w:rsidRDefault="00000000">
            <w:pPr>
              <w:spacing w:before="91" w:after="0" w:line="240" w:lineRule="auto"/>
              <w:ind w:left="107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其他辅助性账簿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244B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30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3820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1DAFB7DE" w14:textId="77777777">
        <w:trPr>
          <w:trHeight w:val="453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9820" w14:textId="77777777" w:rsidR="00CE71C6" w:rsidRDefault="00000000">
            <w:pPr>
              <w:spacing w:before="91" w:after="0" w:line="240" w:lineRule="auto"/>
              <w:ind w:left="12"/>
              <w:jc w:val="center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三</w:t>
            </w:r>
          </w:p>
        </w:tc>
        <w:tc>
          <w:tcPr>
            <w:tcW w:w="7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C64F" w14:textId="77777777" w:rsidR="00CE71C6" w:rsidRDefault="00000000">
            <w:pPr>
              <w:spacing w:before="91" w:after="0" w:line="240" w:lineRule="auto"/>
              <w:ind w:left="107"/>
              <w:jc w:val="both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财务会计报告</w:t>
            </w:r>
          </w:p>
        </w:tc>
      </w:tr>
      <w:tr w:rsidR="00CE71C6" w14:paraId="3AD04082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7A2A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9823" w14:textId="77777777" w:rsidR="00CE71C6" w:rsidRDefault="00000000">
            <w:pPr>
              <w:spacing w:before="91" w:after="0" w:line="240" w:lineRule="auto"/>
              <w:ind w:left="220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月度、季度、半年度财务会计报告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2BA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EE49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6AC55FBA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9AD5" w14:textId="77777777" w:rsidR="00CE71C6" w:rsidRDefault="00000000">
            <w:pPr>
              <w:spacing w:before="91" w:after="0" w:line="240" w:lineRule="auto"/>
              <w:ind w:left="11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9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D4E3" w14:textId="77777777" w:rsidR="00CE71C6" w:rsidRDefault="00000000">
            <w:pPr>
              <w:spacing w:before="91" w:after="0" w:line="240" w:lineRule="auto"/>
              <w:ind w:left="98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年度财务会计报告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FDCE" w14:textId="77777777" w:rsidR="00CE71C6" w:rsidRDefault="00000000">
            <w:pPr>
              <w:spacing w:before="91" w:after="0" w:line="240" w:lineRule="auto"/>
              <w:ind w:left="247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永久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8CB2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634B387C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6552" w14:textId="77777777" w:rsidR="00CE71C6" w:rsidRDefault="00000000">
            <w:pPr>
              <w:spacing w:before="91" w:after="0" w:line="240" w:lineRule="auto"/>
              <w:ind w:left="8"/>
              <w:jc w:val="center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四</w:t>
            </w:r>
          </w:p>
        </w:tc>
        <w:tc>
          <w:tcPr>
            <w:tcW w:w="7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D347" w14:textId="77777777" w:rsidR="00CE71C6" w:rsidRDefault="00000000">
            <w:pPr>
              <w:spacing w:before="91" w:after="0" w:line="240" w:lineRule="auto"/>
              <w:ind w:left="107"/>
              <w:jc w:val="both"/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30"/>
                <w:szCs w:val="30"/>
                <w14:ligatures w14:val="none"/>
              </w:rPr>
              <w:t>其他会计资料</w:t>
            </w:r>
          </w:p>
        </w:tc>
      </w:tr>
      <w:tr w:rsidR="00CE71C6" w14:paraId="72CDF90E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EA40" w14:textId="77777777" w:rsidR="00CE71C6" w:rsidRDefault="00000000">
            <w:pPr>
              <w:spacing w:before="91" w:after="0" w:line="240" w:lineRule="auto"/>
              <w:ind w:left="221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8718" w14:textId="77777777" w:rsidR="00CE71C6" w:rsidRDefault="00000000">
            <w:pPr>
              <w:spacing w:before="91" w:after="0" w:line="240" w:lineRule="auto"/>
              <w:ind w:left="88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银行存款余额调节表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8880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55D0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0AF34A45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8EE3" w14:textId="77777777" w:rsidR="00CE71C6" w:rsidRDefault="00000000">
            <w:pPr>
              <w:spacing w:before="91" w:after="0" w:line="240" w:lineRule="auto"/>
              <w:ind w:left="221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D99" w14:textId="77777777" w:rsidR="00CE71C6" w:rsidRDefault="00000000">
            <w:pPr>
              <w:spacing w:before="91" w:after="0" w:line="240" w:lineRule="auto"/>
              <w:ind w:left="1281" w:right="1268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银行对账单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15F8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BE8F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0C41086A" w14:textId="77777777">
        <w:trPr>
          <w:trHeight w:val="452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F622" w14:textId="77777777" w:rsidR="00CE71C6" w:rsidRDefault="00000000">
            <w:pPr>
              <w:spacing w:before="91" w:after="0" w:line="240" w:lineRule="auto"/>
              <w:ind w:left="221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519D" w14:textId="77777777" w:rsidR="00CE71C6" w:rsidRDefault="00000000">
            <w:pPr>
              <w:spacing w:before="91" w:after="0" w:line="240" w:lineRule="auto"/>
              <w:ind w:left="119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纳税申报表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D705" w14:textId="77777777" w:rsidR="00CE71C6" w:rsidRDefault="00000000">
            <w:pPr>
              <w:spacing w:before="91" w:after="0" w:line="240" w:lineRule="auto"/>
              <w:ind w:left="22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10 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8C45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30C79967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79B7" w14:textId="77777777" w:rsidR="00CE71C6" w:rsidRDefault="00000000">
            <w:pPr>
              <w:spacing w:before="91" w:after="0" w:line="240" w:lineRule="auto"/>
              <w:ind w:left="221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13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2597" w14:textId="77777777" w:rsidR="00CE71C6" w:rsidRDefault="00000000">
            <w:pPr>
              <w:spacing w:before="91" w:after="0" w:line="240" w:lineRule="auto"/>
              <w:ind w:left="98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会计档案移交清册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EFF8" w14:textId="77777777" w:rsidR="00CE71C6" w:rsidRDefault="00000000">
            <w:pPr>
              <w:spacing w:before="91" w:after="0" w:line="240" w:lineRule="auto"/>
              <w:ind w:left="223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宋体"/>
                <w:sz w:val="30"/>
                <w:szCs w:val="30"/>
                <w14:ligatures w14:val="none"/>
              </w:rPr>
              <w:t xml:space="preserve">30 </w:t>
            </w: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年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B5F8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744BD17E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C1A2" w14:textId="77777777" w:rsidR="00CE71C6" w:rsidRDefault="00000000">
            <w:pPr>
              <w:spacing w:before="91" w:after="0" w:line="240" w:lineRule="auto"/>
              <w:ind w:left="221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14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4D0C" w14:textId="77777777" w:rsidR="00CE71C6" w:rsidRDefault="00000000">
            <w:pPr>
              <w:spacing w:before="91" w:after="0" w:line="240" w:lineRule="auto"/>
              <w:ind w:left="98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会计档案保管清册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675" w14:textId="77777777" w:rsidR="00CE71C6" w:rsidRDefault="00000000">
            <w:pPr>
              <w:spacing w:before="91" w:after="0" w:line="240" w:lineRule="auto"/>
              <w:ind w:left="252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永久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7582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4C41FDA7" w14:textId="77777777">
        <w:trPr>
          <w:trHeight w:val="454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C3BD" w14:textId="77777777" w:rsidR="00CE71C6" w:rsidRDefault="00000000">
            <w:pPr>
              <w:spacing w:before="91" w:after="0" w:line="240" w:lineRule="auto"/>
              <w:ind w:left="219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15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F1F7" w14:textId="77777777" w:rsidR="00CE71C6" w:rsidRDefault="00000000">
            <w:pPr>
              <w:spacing w:before="91" w:after="0" w:line="240" w:lineRule="auto"/>
              <w:ind w:left="985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会计档案销毁清册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756F" w14:textId="77777777" w:rsidR="00CE71C6" w:rsidRDefault="00000000">
            <w:pPr>
              <w:spacing w:before="91" w:after="0" w:line="240" w:lineRule="auto"/>
              <w:ind w:left="252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永久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01F5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  <w:tr w:rsidR="00CE71C6" w14:paraId="0E2BCB1B" w14:textId="77777777">
        <w:trPr>
          <w:trHeight w:val="452"/>
        </w:trPr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CDDB" w14:textId="77777777" w:rsidR="00CE71C6" w:rsidRDefault="00000000">
            <w:pPr>
              <w:spacing w:before="91" w:after="0" w:line="240" w:lineRule="auto"/>
              <w:ind w:left="219" w:right="210"/>
              <w:jc w:val="center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0A65" w14:textId="77777777" w:rsidR="00CE71C6" w:rsidRDefault="00000000">
            <w:pPr>
              <w:spacing w:before="91" w:after="0" w:line="240" w:lineRule="auto"/>
              <w:ind w:left="881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会计档案鉴定意见书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BB9B" w14:textId="77777777" w:rsidR="00CE71C6" w:rsidRDefault="00000000">
            <w:pPr>
              <w:spacing w:before="91" w:after="0" w:line="240" w:lineRule="auto"/>
              <w:ind w:left="252"/>
              <w:jc w:val="both"/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</w:pPr>
            <w:r>
              <w:rPr>
                <w:rFonts w:ascii="华文仿宋" w:eastAsia="华文仿宋" w:hAnsi="华文仿宋" w:cs="Times New Roman" w:hint="eastAsia"/>
                <w:sz w:val="30"/>
                <w:szCs w:val="30"/>
                <w14:ligatures w14:val="none"/>
              </w:rPr>
              <w:t>永久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E6F9" w14:textId="77777777" w:rsidR="00CE71C6" w:rsidRDefault="00CE71C6">
            <w:pPr>
              <w:spacing w:after="0" w:line="240" w:lineRule="auto"/>
              <w:jc w:val="both"/>
              <w:rPr>
                <w:rFonts w:ascii="华文仿宋" w:eastAsia="华文仿宋" w:hAnsi="华文仿宋" w:cs="宋体" w:hint="eastAsia"/>
                <w:sz w:val="30"/>
                <w:szCs w:val="30"/>
                <w14:ligatures w14:val="none"/>
              </w:rPr>
            </w:pPr>
          </w:p>
        </w:tc>
      </w:tr>
    </w:tbl>
    <w:p w14:paraId="411B8CD2" w14:textId="77777777" w:rsidR="00CE71C6" w:rsidRDefault="00000000">
      <w:pPr>
        <w:autoSpaceDE w:val="0"/>
        <w:spacing w:after="0" w:line="240" w:lineRule="auto"/>
        <w:ind w:firstLineChars="200" w:firstLine="600"/>
        <w:jc w:val="both"/>
        <w:rPr>
          <w:rFonts w:ascii="华文仿宋" w:eastAsia="华文仿宋" w:hAnsi="华文仿宋" w:cs="Times New Roman" w:hint="eastAsia"/>
          <w:sz w:val="30"/>
          <w:szCs w:val="30"/>
          <w14:ligatures w14:val="none"/>
        </w:rPr>
      </w:pPr>
      <w:r>
        <w:rPr>
          <w:rFonts w:ascii="华文仿宋" w:eastAsia="华文仿宋" w:hAnsi="华文仿宋" w:cs="Times New Roman" w:hint="eastAsia"/>
          <w:sz w:val="30"/>
          <w:szCs w:val="30"/>
          <w14:ligatures w14:val="none"/>
        </w:rPr>
        <w:t xml:space="preserve"> </w:t>
      </w:r>
    </w:p>
    <w:sectPr w:rsidR="00CE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54F0" w14:textId="77777777" w:rsidR="00DD298D" w:rsidRDefault="00DD298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0099D49" w14:textId="77777777" w:rsidR="00DD298D" w:rsidRDefault="00DD298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BF47" w14:textId="77777777" w:rsidR="00DD298D" w:rsidRDefault="00DD298D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FF1734B" w14:textId="77777777" w:rsidR="00DD298D" w:rsidRDefault="00DD298D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03C4B"/>
    <w:multiLevelType w:val="multilevel"/>
    <w:tmpl w:val="6D703C4B"/>
    <w:lvl w:ilvl="0">
      <w:start w:val="15"/>
      <w:numFmt w:val="chineseCounting"/>
      <w:suff w:val="space"/>
      <w:lvlText w:val="第%1条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41352305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3D"/>
    <w:rsid w:val="0022138E"/>
    <w:rsid w:val="0039593D"/>
    <w:rsid w:val="00554FE0"/>
    <w:rsid w:val="00C27085"/>
    <w:rsid w:val="00CE71C6"/>
    <w:rsid w:val="00DD298D"/>
    <w:rsid w:val="37CB18D6"/>
    <w:rsid w:val="37E71018"/>
    <w:rsid w:val="5E595FF5"/>
    <w:rsid w:val="75EC792D"/>
    <w:rsid w:val="7A9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1DDC"/>
  <w15:docId w15:val="{C093C33C-DB1D-4DF4-A519-E570645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wangjinxiu</dc:creator>
  <cp:lastModifiedBy>xxk 苹果核</cp:lastModifiedBy>
  <cp:revision>3</cp:revision>
  <dcterms:created xsi:type="dcterms:W3CDTF">2025-05-13T02:05:00Z</dcterms:created>
  <dcterms:modified xsi:type="dcterms:W3CDTF">2025-05-27T08:31:00Z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eyJoZGlkIjoiNjVhNDQ0ZGZiZWJhYzM1MDM2MGZjZTM2OGEzODIxYTgiLCJ1c2VySWQiOiI2NjMzNjQwMDMifQ==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A19F21B28D7C4443A946E30F00C2D69E_13</vt:lpwstr>
  </property>
</Properties>
</file>